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19181" w14:textId="4086E9BE" w:rsidR="004504A6" w:rsidRPr="003F5308" w:rsidRDefault="00F120E8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1" locked="0" layoutInCell="1" allowOverlap="1" wp14:anchorId="02812961" wp14:editId="46ADB722">
            <wp:simplePos x="0" y="0"/>
            <wp:positionH relativeFrom="column">
              <wp:posOffset>5374704</wp:posOffset>
            </wp:positionH>
            <wp:positionV relativeFrom="paragraph">
              <wp:posOffset>-701475</wp:posOffset>
            </wp:positionV>
            <wp:extent cx="1277620" cy="70294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</w:p>
    <w:p w14:paraId="672436A5" w14:textId="7B1F02AB" w:rsidR="00F91588" w:rsidRPr="00F91588" w:rsidRDefault="00F91588" w:rsidP="00F91588">
      <w:pPr>
        <w:pStyle w:val="ListParagraph"/>
        <w:numPr>
          <w:ilvl w:val="0"/>
          <w:numId w:val="8"/>
        </w:numPr>
        <w:rPr>
          <w:rFonts w:ascii="Comic Sans MS" w:hAnsi="Comic Sans MS" w:cs="Times New Roman"/>
          <w:lang w:eastAsia="en-GB"/>
        </w:rPr>
      </w:pPr>
      <w:r w:rsidRPr="00F91588">
        <w:rPr>
          <w:rFonts w:ascii="Comic Sans MS" w:eastAsiaTheme="minorEastAsia" w:hAnsi="Comic Sans MS"/>
          <w:color w:val="000000" w:themeColor="text1"/>
          <w:kern w:val="24"/>
          <w:lang w:eastAsia="en-GB"/>
        </w:rPr>
        <w:t>We are learning how to</w:t>
      </w:r>
      <w:r w:rsidR="00511791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recognise and describe the properties of 2D shapes.</w:t>
      </w:r>
    </w:p>
    <w:p w14:paraId="3C05F1BB" w14:textId="5FAEBB26" w:rsidR="005070C6" w:rsidRPr="005070C6" w:rsidRDefault="005070C6" w:rsidP="003F5308">
      <w:pPr>
        <w:pStyle w:val="NoSpacing"/>
        <w:rPr>
          <w:rFonts w:ascii="Comic Sans MS" w:hAnsi="Comic Sans MS" w:cstheme="majorHAnsi"/>
          <w:b/>
          <w:color w:val="70AD47" w:themeColor="accent6"/>
        </w:rPr>
      </w:pPr>
      <w:r w:rsidRPr="005070C6">
        <w:rPr>
          <w:rFonts w:ascii="Comic Sans MS" w:hAnsi="Comic Sans MS" w:cstheme="majorHAnsi"/>
          <w:b/>
          <w:color w:val="70AD47" w:themeColor="accent6"/>
        </w:rPr>
        <w:t>Challenge 1</w:t>
      </w:r>
    </w:p>
    <w:p w14:paraId="7A6A1FB4" w14:textId="64A0B7C4" w:rsidR="004B1C09" w:rsidRDefault="002729E4" w:rsidP="003F5308">
      <w:pPr>
        <w:pStyle w:val="NoSpacing"/>
        <w:rPr>
          <w:rFonts w:ascii="Comic Sans MS" w:hAnsi="Comic Sans MS" w:cstheme="majorHAnsi"/>
          <w:b/>
          <w:color w:val="000000" w:themeColor="text1"/>
        </w:rPr>
      </w:pPr>
      <w:bookmarkStart w:id="0" w:name="_GoBack"/>
      <w:r>
        <w:rPr>
          <w:rFonts w:ascii="Comic Sans MS" w:hAnsi="Comic Sans MS" w:cstheme="majorHAnsi"/>
          <w:b/>
          <w:color w:val="000000" w:themeColor="text1"/>
        </w:rPr>
        <w:t xml:space="preserve">Take a trip into your school grounds and use the table below to record the different </w:t>
      </w:r>
      <w:r w:rsidR="00D1334C">
        <w:rPr>
          <w:rFonts w:ascii="Comic Sans MS" w:hAnsi="Comic Sans MS" w:cstheme="majorHAnsi"/>
          <w:b/>
          <w:color w:val="000000" w:themeColor="text1"/>
        </w:rPr>
        <w:t xml:space="preserve">2D shapes </w:t>
      </w:r>
      <w:r>
        <w:rPr>
          <w:rFonts w:ascii="Comic Sans MS" w:hAnsi="Comic Sans MS" w:cstheme="majorHAnsi"/>
          <w:b/>
          <w:color w:val="000000" w:themeColor="text1"/>
        </w:rPr>
        <w:t xml:space="preserve">that you are able to find. Do the </w:t>
      </w:r>
      <w:r w:rsidR="00D1334C">
        <w:rPr>
          <w:rFonts w:ascii="Comic Sans MS" w:hAnsi="Comic Sans MS" w:cstheme="majorHAnsi"/>
          <w:b/>
          <w:color w:val="000000" w:themeColor="text1"/>
        </w:rPr>
        <w:t xml:space="preserve">shapes </w:t>
      </w:r>
      <w:r>
        <w:rPr>
          <w:rFonts w:ascii="Comic Sans MS" w:hAnsi="Comic Sans MS" w:cstheme="majorHAnsi"/>
          <w:b/>
          <w:color w:val="000000" w:themeColor="text1"/>
        </w:rPr>
        <w:t xml:space="preserve">appear </w:t>
      </w:r>
      <w:r w:rsidR="00511791">
        <w:rPr>
          <w:rFonts w:ascii="Comic Sans MS" w:hAnsi="Comic Sans MS" w:cstheme="majorHAnsi"/>
          <w:b/>
          <w:color w:val="000000" w:themeColor="text1"/>
        </w:rPr>
        <w:t>as part of</w:t>
      </w:r>
      <w:r>
        <w:rPr>
          <w:rFonts w:ascii="Comic Sans MS" w:hAnsi="Comic Sans MS" w:cstheme="majorHAnsi"/>
          <w:b/>
          <w:color w:val="000000" w:themeColor="text1"/>
        </w:rPr>
        <w:t xml:space="preserve"> </w:t>
      </w:r>
      <w:r w:rsidR="00B514C7">
        <w:rPr>
          <w:rFonts w:ascii="Comic Sans MS" w:hAnsi="Comic Sans MS" w:cstheme="majorHAnsi"/>
          <w:b/>
          <w:color w:val="000000" w:themeColor="text1"/>
        </w:rPr>
        <w:t xml:space="preserve">living </w:t>
      </w:r>
      <w:r>
        <w:rPr>
          <w:rFonts w:ascii="Comic Sans MS" w:hAnsi="Comic Sans MS" w:cstheme="majorHAnsi"/>
          <w:b/>
          <w:color w:val="000000" w:themeColor="text1"/>
        </w:rPr>
        <w:t xml:space="preserve">or </w:t>
      </w:r>
      <w:r w:rsidR="00B514C7">
        <w:rPr>
          <w:rFonts w:ascii="Comic Sans MS" w:hAnsi="Comic Sans MS" w:cstheme="majorHAnsi"/>
          <w:b/>
          <w:color w:val="000000" w:themeColor="text1"/>
        </w:rPr>
        <w:t xml:space="preserve">non-living </w:t>
      </w:r>
      <w:r>
        <w:rPr>
          <w:rFonts w:ascii="Comic Sans MS" w:hAnsi="Comic Sans MS" w:cstheme="majorHAnsi"/>
          <w:b/>
          <w:color w:val="000000" w:themeColor="text1"/>
        </w:rPr>
        <w:t xml:space="preserve">things? </w:t>
      </w:r>
      <w:r w:rsidR="00D1334C">
        <w:rPr>
          <w:rFonts w:ascii="Comic Sans MS" w:hAnsi="Comic Sans MS" w:cstheme="majorHAnsi"/>
          <w:b/>
          <w:color w:val="000000" w:themeColor="text1"/>
        </w:rPr>
        <w:t>Can you describe the shapes</w:t>
      </w:r>
      <w:r w:rsidR="00B542C7">
        <w:rPr>
          <w:rFonts w:ascii="Comic Sans MS" w:hAnsi="Comic Sans MS" w:cstheme="majorHAnsi"/>
          <w:b/>
          <w:color w:val="000000" w:themeColor="text1"/>
        </w:rPr>
        <w:t xml:space="preserve"> you find</w:t>
      </w:r>
      <w:r w:rsidR="00D1334C">
        <w:rPr>
          <w:rFonts w:ascii="Comic Sans MS" w:hAnsi="Comic Sans MS" w:cstheme="majorHAnsi"/>
          <w:b/>
          <w:color w:val="000000" w:themeColor="text1"/>
        </w:rPr>
        <w:t xml:space="preserve"> using the </w:t>
      </w:r>
      <w:r w:rsidR="005070C6">
        <w:rPr>
          <w:rFonts w:ascii="Comic Sans MS" w:hAnsi="Comic Sans MS" w:cstheme="majorHAnsi"/>
          <w:b/>
          <w:color w:val="000000" w:themeColor="text1"/>
        </w:rPr>
        <w:t>useful information below the table as a guide?</w:t>
      </w:r>
    </w:p>
    <w:bookmarkEnd w:id="0"/>
    <w:p w14:paraId="28ABF546" w14:textId="7B54874E" w:rsidR="0093250E" w:rsidRPr="004977EF" w:rsidRDefault="0093250E" w:rsidP="00F120E8">
      <w:pPr>
        <w:pStyle w:val="NoSpacing"/>
        <w:rPr>
          <w:rFonts w:ascii="Comic Sans MS" w:hAnsi="Comic Sans MS"/>
          <w:b/>
        </w:rPr>
      </w:pPr>
    </w:p>
    <w:tbl>
      <w:tblPr>
        <w:tblStyle w:val="TableGrid"/>
        <w:tblpPr w:leftFromText="180" w:rightFromText="180" w:vertAnchor="text" w:horzAnchor="margin" w:tblpX="-431" w:tblpY="41"/>
        <w:tblW w:w="10349" w:type="dxa"/>
        <w:tblLook w:val="04A0" w:firstRow="1" w:lastRow="0" w:firstColumn="1" w:lastColumn="0" w:noHBand="0" w:noVBand="1"/>
      </w:tblPr>
      <w:tblGrid>
        <w:gridCol w:w="2972"/>
        <w:gridCol w:w="1707"/>
        <w:gridCol w:w="1417"/>
        <w:gridCol w:w="1620"/>
        <w:gridCol w:w="2633"/>
      </w:tblGrid>
      <w:tr w:rsidR="00D1334C" w14:paraId="69F6CFE7" w14:textId="3B7CF9A8" w:rsidTr="00511791">
        <w:trPr>
          <w:trHeight w:val="287"/>
        </w:trPr>
        <w:tc>
          <w:tcPr>
            <w:tcW w:w="2972" w:type="dxa"/>
            <w:shd w:val="clear" w:color="auto" w:fill="70AD47" w:themeFill="accent6"/>
          </w:tcPr>
          <w:p w14:paraId="1B7B15FF" w14:textId="77036061" w:rsidR="00D1334C" w:rsidRPr="00C44DF6" w:rsidRDefault="00D1334C" w:rsidP="00511791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Location of shape</w:t>
            </w:r>
          </w:p>
        </w:tc>
        <w:tc>
          <w:tcPr>
            <w:tcW w:w="1707" w:type="dxa"/>
            <w:shd w:val="clear" w:color="auto" w:fill="70AD47" w:themeFill="accent6"/>
          </w:tcPr>
          <w:p w14:paraId="69C6F519" w14:textId="532DCE57" w:rsidR="00D1334C" w:rsidRDefault="00D1334C" w:rsidP="00511791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Quick sketch</w:t>
            </w:r>
          </w:p>
        </w:tc>
        <w:tc>
          <w:tcPr>
            <w:tcW w:w="1417" w:type="dxa"/>
            <w:shd w:val="clear" w:color="auto" w:fill="70AD47" w:themeFill="accent6"/>
          </w:tcPr>
          <w:p w14:paraId="5C07A483" w14:textId="7E8D7474" w:rsidR="00D1334C" w:rsidRPr="00C44DF6" w:rsidRDefault="00647CFE" w:rsidP="00647CFE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Living or non-living</w:t>
            </w:r>
          </w:p>
        </w:tc>
        <w:tc>
          <w:tcPr>
            <w:tcW w:w="1620" w:type="dxa"/>
            <w:shd w:val="clear" w:color="auto" w:fill="70AD47" w:themeFill="accent6"/>
          </w:tcPr>
          <w:p w14:paraId="6A788CB9" w14:textId="36C0F9EA" w:rsidR="00D1334C" w:rsidRDefault="00D1334C" w:rsidP="00511791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Name of shape</w:t>
            </w:r>
          </w:p>
        </w:tc>
        <w:tc>
          <w:tcPr>
            <w:tcW w:w="2633" w:type="dxa"/>
            <w:shd w:val="clear" w:color="auto" w:fill="70AD47" w:themeFill="accent6"/>
          </w:tcPr>
          <w:p w14:paraId="44826E88" w14:textId="08A51B2C" w:rsidR="00D1334C" w:rsidRDefault="00D1334C" w:rsidP="00511791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Description of shape</w:t>
            </w:r>
          </w:p>
        </w:tc>
      </w:tr>
      <w:tr w:rsidR="00D1334C" w14:paraId="4F430720" w14:textId="5AD742B4" w:rsidTr="00511791">
        <w:trPr>
          <w:trHeight w:val="1593"/>
        </w:trPr>
        <w:tc>
          <w:tcPr>
            <w:tcW w:w="2972" w:type="dxa"/>
          </w:tcPr>
          <w:p w14:paraId="6C8210B9" w14:textId="16BF44E7" w:rsidR="00D1334C" w:rsidRDefault="00D1334C" w:rsidP="00511791">
            <w:pPr>
              <w:pStyle w:val="NoSpacing"/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752F706C" w14:textId="7B314283" w:rsidR="00511791" w:rsidRDefault="00511791" w:rsidP="00511791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 w:rsidRPr="00511791">
              <w:rPr>
                <w:rFonts w:ascii="Comic Sans MS" w:hAnsi="Comic Sans MS"/>
                <w:b/>
                <w:color w:val="000000" w:themeColor="text1"/>
              </w:rPr>
              <w:t>e.g.</w:t>
            </w:r>
            <w:r>
              <w:rPr>
                <w:rFonts w:ascii="Comic Sans MS" w:hAnsi="Comic Sans MS"/>
                <w:color w:val="000000" w:themeColor="text1"/>
              </w:rPr>
              <w:t xml:space="preserve"> Front of recycling bin</w:t>
            </w:r>
          </w:p>
          <w:p w14:paraId="3C92BE77" w14:textId="6F82158F" w:rsidR="00D1334C" w:rsidRPr="00C86C93" w:rsidRDefault="00D1334C" w:rsidP="00511791">
            <w:pPr>
              <w:pStyle w:val="NoSpacing"/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1707" w:type="dxa"/>
          </w:tcPr>
          <w:p w14:paraId="23B34F54" w14:textId="23CF8421" w:rsidR="00D1334C" w:rsidRPr="00C86C93" w:rsidRDefault="00511791" w:rsidP="00511791">
            <w:pPr>
              <w:pStyle w:val="NoSpacing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5F0AFBF6" wp14:editId="6492C7E6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43815</wp:posOffset>
                  </wp:positionV>
                  <wp:extent cx="685800" cy="992393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992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</w:tcPr>
          <w:p w14:paraId="64A1A422" w14:textId="0719A9A3" w:rsidR="00D1334C" w:rsidRPr="00C86C93" w:rsidRDefault="00647CFE" w:rsidP="00511791">
            <w:pPr>
              <w:pStyle w:val="NoSpacing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non-living</w:t>
            </w:r>
          </w:p>
        </w:tc>
        <w:tc>
          <w:tcPr>
            <w:tcW w:w="1620" w:type="dxa"/>
          </w:tcPr>
          <w:p w14:paraId="0C7D1B91" w14:textId="02D573AF" w:rsidR="00D1334C" w:rsidRPr="00C86C93" w:rsidRDefault="00511791" w:rsidP="00511791">
            <w:pPr>
              <w:pStyle w:val="NoSpacing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quadrilateral</w:t>
            </w:r>
          </w:p>
        </w:tc>
        <w:tc>
          <w:tcPr>
            <w:tcW w:w="2633" w:type="dxa"/>
          </w:tcPr>
          <w:p w14:paraId="37D5A9E7" w14:textId="11BF0F8A" w:rsidR="00D1334C" w:rsidRDefault="00511791" w:rsidP="00511791">
            <w:pPr>
              <w:pStyle w:val="NoSpacing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no perpendicular sides</w:t>
            </w:r>
          </w:p>
          <w:p w14:paraId="1E61536B" w14:textId="77777777" w:rsidR="00511791" w:rsidRDefault="00511791" w:rsidP="00511791">
            <w:pPr>
              <w:pStyle w:val="NoSpacing"/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1FFEFBAC" w14:textId="063DAB64" w:rsidR="00511791" w:rsidRPr="00C86C93" w:rsidRDefault="00511791" w:rsidP="00511791">
            <w:pPr>
              <w:pStyle w:val="NoSpacing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4 vertices</w:t>
            </w:r>
          </w:p>
          <w:p w14:paraId="0F26D16E" w14:textId="63D879FE" w:rsidR="00D1334C" w:rsidRPr="00C86C93" w:rsidRDefault="00D1334C" w:rsidP="00511791">
            <w:pPr>
              <w:pStyle w:val="NoSpacing"/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</w:tr>
      <w:tr w:rsidR="00D1334C" w14:paraId="47C40D70" w14:textId="5F3D1ADD" w:rsidTr="00511791">
        <w:trPr>
          <w:trHeight w:val="287"/>
        </w:trPr>
        <w:tc>
          <w:tcPr>
            <w:tcW w:w="2972" w:type="dxa"/>
          </w:tcPr>
          <w:p w14:paraId="746FA009" w14:textId="200DAC0B" w:rsidR="00D1334C" w:rsidRDefault="00D1334C" w:rsidP="00511791">
            <w:pPr>
              <w:pStyle w:val="NoSpacing"/>
              <w:rPr>
                <w:rFonts w:ascii="Comic Sans MS" w:hAnsi="Comic Sans MS"/>
                <w:b/>
                <w:color w:val="000000" w:themeColor="text1"/>
              </w:rPr>
            </w:pPr>
          </w:p>
          <w:p w14:paraId="478DE967" w14:textId="2A3FF23B" w:rsidR="00F0615C" w:rsidRDefault="00F0615C" w:rsidP="00511791">
            <w:pPr>
              <w:pStyle w:val="NoSpacing"/>
              <w:rPr>
                <w:rFonts w:ascii="Comic Sans MS" w:hAnsi="Comic Sans MS"/>
                <w:b/>
                <w:color w:val="000000" w:themeColor="text1"/>
              </w:rPr>
            </w:pPr>
          </w:p>
          <w:p w14:paraId="723C84CB" w14:textId="77777777" w:rsidR="00F0615C" w:rsidRDefault="00F0615C" w:rsidP="00511791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</w:p>
          <w:p w14:paraId="5095282E" w14:textId="77777777" w:rsidR="00D1334C" w:rsidRDefault="00D1334C" w:rsidP="00511791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</w:p>
          <w:p w14:paraId="59753F00" w14:textId="6E0BAA67" w:rsidR="00511791" w:rsidRPr="00C86C93" w:rsidRDefault="00511791" w:rsidP="00511791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1707" w:type="dxa"/>
          </w:tcPr>
          <w:p w14:paraId="1114AE43" w14:textId="5173BE7E" w:rsidR="00D1334C" w:rsidRPr="00C86C93" w:rsidRDefault="00D1334C" w:rsidP="00511791">
            <w:pPr>
              <w:pStyle w:val="NoSpacing"/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1417" w:type="dxa"/>
          </w:tcPr>
          <w:p w14:paraId="01FEBDD1" w14:textId="56577988" w:rsidR="00D1334C" w:rsidRPr="00C86C93" w:rsidRDefault="00D1334C" w:rsidP="00511791">
            <w:pPr>
              <w:pStyle w:val="NoSpacing"/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1620" w:type="dxa"/>
          </w:tcPr>
          <w:p w14:paraId="63F7C87E" w14:textId="3CF8140A" w:rsidR="00D1334C" w:rsidRPr="00C86C93" w:rsidRDefault="00D1334C" w:rsidP="00511791">
            <w:pPr>
              <w:pStyle w:val="NoSpacing"/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633" w:type="dxa"/>
          </w:tcPr>
          <w:p w14:paraId="463C6913" w14:textId="51E2466C" w:rsidR="00D1334C" w:rsidRPr="00C86C93" w:rsidRDefault="00D1334C" w:rsidP="00511791">
            <w:pPr>
              <w:pStyle w:val="NoSpacing"/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</w:tr>
      <w:tr w:rsidR="00D1334C" w14:paraId="5DADD749" w14:textId="1697E11C" w:rsidTr="00511791">
        <w:trPr>
          <w:trHeight w:val="287"/>
        </w:trPr>
        <w:tc>
          <w:tcPr>
            <w:tcW w:w="2972" w:type="dxa"/>
          </w:tcPr>
          <w:p w14:paraId="3A0409A7" w14:textId="17D85F68" w:rsidR="00D1334C" w:rsidRDefault="00D1334C" w:rsidP="00511791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  <w:p w14:paraId="62D0D253" w14:textId="77777777" w:rsidR="00511791" w:rsidRDefault="00511791" w:rsidP="00511791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  <w:p w14:paraId="4F6083BD" w14:textId="053342CF" w:rsidR="00D1334C" w:rsidRDefault="00D1334C" w:rsidP="00511791">
            <w:pPr>
              <w:pStyle w:val="NoSpacing"/>
              <w:rPr>
                <w:rFonts w:ascii="Comic Sans MS" w:hAnsi="Comic Sans MS"/>
                <w:b/>
              </w:rPr>
            </w:pPr>
          </w:p>
          <w:p w14:paraId="1A96A75D" w14:textId="77777777" w:rsidR="00511791" w:rsidRDefault="00511791" w:rsidP="00511791">
            <w:pPr>
              <w:pStyle w:val="NoSpacing"/>
              <w:rPr>
                <w:rFonts w:ascii="Comic Sans MS" w:hAnsi="Comic Sans MS"/>
                <w:b/>
              </w:rPr>
            </w:pPr>
          </w:p>
          <w:p w14:paraId="47446352" w14:textId="08DADD17" w:rsidR="00D1334C" w:rsidRPr="00C44DF6" w:rsidRDefault="00D1334C" w:rsidP="00511791">
            <w:pPr>
              <w:pStyle w:val="NoSpacing"/>
              <w:rPr>
                <w:rFonts w:ascii="Comic Sans MS" w:hAnsi="Comic Sans MS"/>
                <w:b/>
              </w:rPr>
            </w:pPr>
          </w:p>
        </w:tc>
        <w:tc>
          <w:tcPr>
            <w:tcW w:w="1707" w:type="dxa"/>
          </w:tcPr>
          <w:p w14:paraId="56095E3D" w14:textId="77777777" w:rsidR="00D1334C" w:rsidRPr="00C44DF6" w:rsidRDefault="00D1334C" w:rsidP="00511791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17" w:type="dxa"/>
          </w:tcPr>
          <w:p w14:paraId="25A30E44" w14:textId="616E0D84" w:rsidR="00D1334C" w:rsidRPr="00C44DF6" w:rsidRDefault="00D1334C" w:rsidP="00511791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20" w:type="dxa"/>
          </w:tcPr>
          <w:p w14:paraId="51E5F595" w14:textId="0E8029CA" w:rsidR="00D1334C" w:rsidRDefault="00D1334C" w:rsidP="00511791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  <w:tc>
          <w:tcPr>
            <w:tcW w:w="2633" w:type="dxa"/>
          </w:tcPr>
          <w:p w14:paraId="5BA3B587" w14:textId="33D372C0" w:rsidR="00D1334C" w:rsidRDefault="00D1334C" w:rsidP="00511791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</w:tr>
      <w:tr w:rsidR="00D1334C" w14:paraId="3375A8EE" w14:textId="3277EB63" w:rsidTr="00511791">
        <w:trPr>
          <w:trHeight w:val="287"/>
        </w:trPr>
        <w:tc>
          <w:tcPr>
            <w:tcW w:w="2972" w:type="dxa"/>
          </w:tcPr>
          <w:p w14:paraId="560C9CBC" w14:textId="77777777" w:rsidR="00D1334C" w:rsidRDefault="00D1334C" w:rsidP="00511791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  <w:p w14:paraId="667956E4" w14:textId="209F5C0D" w:rsidR="00D1334C" w:rsidRDefault="00D1334C" w:rsidP="00511791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  <w:p w14:paraId="1C9B1A38" w14:textId="77777777" w:rsidR="00511791" w:rsidRDefault="00511791" w:rsidP="00511791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  <w:p w14:paraId="261727D7" w14:textId="77777777" w:rsidR="00511791" w:rsidRDefault="00511791" w:rsidP="00511791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  <w:p w14:paraId="71290341" w14:textId="44AAC5F6" w:rsidR="00D1334C" w:rsidRPr="00C44DF6" w:rsidRDefault="00D1334C" w:rsidP="00511791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07" w:type="dxa"/>
          </w:tcPr>
          <w:p w14:paraId="5050BC3B" w14:textId="77777777" w:rsidR="00D1334C" w:rsidRPr="00C44DF6" w:rsidRDefault="00D1334C" w:rsidP="00511791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17" w:type="dxa"/>
          </w:tcPr>
          <w:p w14:paraId="4D6EB87E" w14:textId="40712978" w:rsidR="00D1334C" w:rsidRPr="00C44DF6" w:rsidRDefault="00D1334C" w:rsidP="00511791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20" w:type="dxa"/>
          </w:tcPr>
          <w:p w14:paraId="0FBF1EA1" w14:textId="3AD86ADE" w:rsidR="00D1334C" w:rsidRDefault="00D1334C" w:rsidP="00511791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  <w:tc>
          <w:tcPr>
            <w:tcW w:w="2633" w:type="dxa"/>
          </w:tcPr>
          <w:p w14:paraId="3D8E0BA8" w14:textId="7E0B3A0E" w:rsidR="00D1334C" w:rsidRDefault="00D1334C" w:rsidP="00511791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</w:tr>
      <w:tr w:rsidR="00D1334C" w14:paraId="487D2894" w14:textId="0D620BF1" w:rsidTr="00511791">
        <w:trPr>
          <w:trHeight w:val="274"/>
        </w:trPr>
        <w:tc>
          <w:tcPr>
            <w:tcW w:w="2972" w:type="dxa"/>
          </w:tcPr>
          <w:p w14:paraId="14F58084" w14:textId="29501355" w:rsidR="00D1334C" w:rsidRDefault="00D1334C" w:rsidP="00511791">
            <w:pPr>
              <w:pStyle w:val="NoSpacing"/>
              <w:rPr>
                <w:rFonts w:ascii="Comic Sans MS" w:hAnsi="Comic Sans MS"/>
                <w:b/>
              </w:rPr>
            </w:pPr>
          </w:p>
          <w:p w14:paraId="2BD1720F" w14:textId="0549925D" w:rsidR="00D1334C" w:rsidRDefault="00D1334C" w:rsidP="00511791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  <w:p w14:paraId="7280C037" w14:textId="77777777" w:rsidR="00511791" w:rsidRDefault="00511791" w:rsidP="00511791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  <w:p w14:paraId="411DD1DB" w14:textId="77777777" w:rsidR="00D1334C" w:rsidRDefault="00D1334C" w:rsidP="00511791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  <w:p w14:paraId="43DE7320" w14:textId="61602950" w:rsidR="00511791" w:rsidRPr="00C44DF6" w:rsidRDefault="00511791" w:rsidP="00511791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07" w:type="dxa"/>
          </w:tcPr>
          <w:p w14:paraId="1945CE68" w14:textId="77777777" w:rsidR="00D1334C" w:rsidRPr="00C44DF6" w:rsidRDefault="00D1334C" w:rsidP="00511791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17" w:type="dxa"/>
          </w:tcPr>
          <w:p w14:paraId="47F36319" w14:textId="445202E4" w:rsidR="00D1334C" w:rsidRPr="00C44DF6" w:rsidRDefault="00D1334C" w:rsidP="00511791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20" w:type="dxa"/>
          </w:tcPr>
          <w:p w14:paraId="47A30432" w14:textId="4601A7A1" w:rsidR="00D1334C" w:rsidRDefault="00D1334C" w:rsidP="00511791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  <w:tc>
          <w:tcPr>
            <w:tcW w:w="2633" w:type="dxa"/>
          </w:tcPr>
          <w:p w14:paraId="0570E336" w14:textId="3206BD90" w:rsidR="00D1334C" w:rsidRDefault="00D1334C" w:rsidP="00511791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</w:tr>
      <w:tr w:rsidR="00D1334C" w14:paraId="04E47F3C" w14:textId="77777777" w:rsidTr="00511791">
        <w:trPr>
          <w:trHeight w:val="274"/>
        </w:trPr>
        <w:tc>
          <w:tcPr>
            <w:tcW w:w="2972" w:type="dxa"/>
          </w:tcPr>
          <w:p w14:paraId="766EBBD2" w14:textId="1D117461" w:rsidR="00D1334C" w:rsidRDefault="00D1334C" w:rsidP="00511791">
            <w:pPr>
              <w:pStyle w:val="NoSpacing"/>
              <w:rPr>
                <w:rFonts w:ascii="Comic Sans MS" w:hAnsi="Comic Sans MS"/>
                <w:b/>
              </w:rPr>
            </w:pPr>
          </w:p>
          <w:p w14:paraId="41AA794A" w14:textId="300898B3" w:rsidR="00D1334C" w:rsidRDefault="00D1334C" w:rsidP="00511791">
            <w:pPr>
              <w:pStyle w:val="NoSpacing"/>
              <w:rPr>
                <w:rFonts w:ascii="Comic Sans MS" w:hAnsi="Comic Sans MS"/>
                <w:b/>
              </w:rPr>
            </w:pPr>
          </w:p>
          <w:p w14:paraId="54D6D235" w14:textId="77777777" w:rsidR="00511791" w:rsidRDefault="00511791" w:rsidP="00511791">
            <w:pPr>
              <w:pStyle w:val="NoSpacing"/>
              <w:rPr>
                <w:rFonts w:ascii="Comic Sans MS" w:hAnsi="Comic Sans MS"/>
                <w:b/>
              </w:rPr>
            </w:pPr>
          </w:p>
          <w:p w14:paraId="08CFED09" w14:textId="4CF1E1C2" w:rsidR="00D1334C" w:rsidRDefault="00D1334C" w:rsidP="00511791">
            <w:pPr>
              <w:pStyle w:val="NoSpacing"/>
              <w:rPr>
                <w:rFonts w:ascii="Comic Sans MS" w:hAnsi="Comic Sans MS"/>
                <w:b/>
              </w:rPr>
            </w:pPr>
          </w:p>
        </w:tc>
        <w:tc>
          <w:tcPr>
            <w:tcW w:w="1707" w:type="dxa"/>
          </w:tcPr>
          <w:p w14:paraId="39B35D2D" w14:textId="77777777" w:rsidR="00D1334C" w:rsidRPr="00C44DF6" w:rsidRDefault="00D1334C" w:rsidP="00511791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17" w:type="dxa"/>
          </w:tcPr>
          <w:p w14:paraId="2BC52F6A" w14:textId="260C1CA3" w:rsidR="00D1334C" w:rsidRPr="00C44DF6" w:rsidRDefault="00D1334C" w:rsidP="00511791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20" w:type="dxa"/>
          </w:tcPr>
          <w:p w14:paraId="0A7BDF29" w14:textId="55089044" w:rsidR="00D1334C" w:rsidRDefault="00D1334C" w:rsidP="00511791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  <w:tc>
          <w:tcPr>
            <w:tcW w:w="2633" w:type="dxa"/>
          </w:tcPr>
          <w:p w14:paraId="70659A7C" w14:textId="53E4C58F" w:rsidR="00D1334C" w:rsidRDefault="00D1334C" w:rsidP="00511791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</w:tr>
    </w:tbl>
    <w:p w14:paraId="5225CF8E" w14:textId="74D7B9E3" w:rsidR="004504A6" w:rsidRDefault="00511791" w:rsidP="00F120E8">
      <w:pPr>
        <w:pStyle w:val="NoSpacing"/>
        <w:rPr>
          <w:rFonts w:ascii="Comic Sans MS" w:hAnsi="Comic Sans MS"/>
          <w:b/>
          <w:color w:val="000000" w:themeColor="text1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256C486" wp14:editId="6B6E5199">
            <wp:simplePos x="0" y="0"/>
            <wp:positionH relativeFrom="margin">
              <wp:posOffset>-304800</wp:posOffset>
            </wp:positionH>
            <wp:positionV relativeFrom="paragraph">
              <wp:posOffset>6156325</wp:posOffset>
            </wp:positionV>
            <wp:extent cx="6682740" cy="1859915"/>
            <wp:effectExtent l="0" t="0" r="381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2740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4A6">
        <w:rPr>
          <w:rFonts w:ascii="Comic Sans MS" w:hAnsi="Comic Sans MS"/>
          <w:b/>
          <w:color w:val="000000" w:themeColor="text1"/>
        </w:rPr>
        <w:t>Useful information:</w:t>
      </w:r>
    </w:p>
    <w:p w14:paraId="45DC636C" w14:textId="605FB685" w:rsidR="004504A6" w:rsidRDefault="004504A6" w:rsidP="00F120E8">
      <w:pPr>
        <w:pStyle w:val="NoSpacing"/>
        <w:rPr>
          <w:rFonts w:ascii="Comic Sans MS" w:hAnsi="Comic Sans MS"/>
          <w:b/>
          <w:color w:val="000000" w:themeColor="text1"/>
        </w:rPr>
      </w:pPr>
    </w:p>
    <w:p w14:paraId="276486C2" w14:textId="3B763BB1" w:rsidR="001E7CFD" w:rsidRPr="005070C6" w:rsidRDefault="001E7CFD" w:rsidP="00F120E8">
      <w:pPr>
        <w:pStyle w:val="NoSpacing"/>
        <w:rPr>
          <w:rFonts w:ascii="Comic Sans MS" w:hAnsi="Comic Sans MS"/>
          <w:b/>
          <w:color w:val="000000" w:themeColor="text1"/>
        </w:rPr>
      </w:pPr>
    </w:p>
    <w:sectPr w:rsidR="001E7CFD" w:rsidRPr="005070C6" w:rsidSect="00F83C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DD0B0" w14:textId="77777777" w:rsidR="00511791" w:rsidRDefault="00511791">
      <w:r>
        <w:separator/>
      </w:r>
    </w:p>
  </w:endnote>
  <w:endnote w:type="continuationSeparator" w:id="0">
    <w:p w14:paraId="79272F93" w14:textId="77777777" w:rsidR="00511791" w:rsidRDefault="0051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0E7AC" w14:textId="77777777" w:rsidR="00511791" w:rsidRDefault="00511791">
      <w:r>
        <w:separator/>
      </w:r>
    </w:p>
  </w:footnote>
  <w:footnote w:type="continuationSeparator" w:id="0">
    <w:p w14:paraId="6E1A3F54" w14:textId="77777777" w:rsidR="00511791" w:rsidRDefault="00511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B5511"/>
    <w:multiLevelType w:val="hybridMultilevel"/>
    <w:tmpl w:val="5E961434"/>
    <w:lvl w:ilvl="0" w:tplc="656C4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AAC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127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D48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D6E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82D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20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582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C2D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D57598"/>
    <w:multiLevelType w:val="hybridMultilevel"/>
    <w:tmpl w:val="EDF80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1741"/>
    <w:rsid w:val="000A1743"/>
    <w:rsid w:val="000B0D4F"/>
    <w:rsid w:val="000D42E9"/>
    <w:rsid w:val="00102B67"/>
    <w:rsid w:val="00124197"/>
    <w:rsid w:val="001436B6"/>
    <w:rsid w:val="00155065"/>
    <w:rsid w:val="00160B5E"/>
    <w:rsid w:val="0017771A"/>
    <w:rsid w:val="001A0470"/>
    <w:rsid w:val="001B5420"/>
    <w:rsid w:val="001D2AE5"/>
    <w:rsid w:val="001E7CFD"/>
    <w:rsid w:val="00221B32"/>
    <w:rsid w:val="002729E4"/>
    <w:rsid w:val="00274FAF"/>
    <w:rsid w:val="00287820"/>
    <w:rsid w:val="002A3BA4"/>
    <w:rsid w:val="002E4D61"/>
    <w:rsid w:val="002F00CA"/>
    <w:rsid w:val="0030489F"/>
    <w:rsid w:val="003707C8"/>
    <w:rsid w:val="003D5FE3"/>
    <w:rsid w:val="003E0DF0"/>
    <w:rsid w:val="003F4676"/>
    <w:rsid w:val="003F5308"/>
    <w:rsid w:val="003F6A0B"/>
    <w:rsid w:val="004378D2"/>
    <w:rsid w:val="004504A6"/>
    <w:rsid w:val="00455DEA"/>
    <w:rsid w:val="004977EF"/>
    <w:rsid w:val="004B1C09"/>
    <w:rsid w:val="004C56F2"/>
    <w:rsid w:val="004F04A9"/>
    <w:rsid w:val="00501F92"/>
    <w:rsid w:val="005070C6"/>
    <w:rsid w:val="00511791"/>
    <w:rsid w:val="00556A8B"/>
    <w:rsid w:val="00573B92"/>
    <w:rsid w:val="00581047"/>
    <w:rsid w:val="00596067"/>
    <w:rsid w:val="005C0A32"/>
    <w:rsid w:val="00621777"/>
    <w:rsid w:val="006312F9"/>
    <w:rsid w:val="00635705"/>
    <w:rsid w:val="006404BD"/>
    <w:rsid w:val="00647CFE"/>
    <w:rsid w:val="00653BFE"/>
    <w:rsid w:val="00655342"/>
    <w:rsid w:val="007034D1"/>
    <w:rsid w:val="00721401"/>
    <w:rsid w:val="00730EDA"/>
    <w:rsid w:val="00751078"/>
    <w:rsid w:val="00755207"/>
    <w:rsid w:val="007634FE"/>
    <w:rsid w:val="008542DF"/>
    <w:rsid w:val="008550B8"/>
    <w:rsid w:val="00867F64"/>
    <w:rsid w:val="008D744A"/>
    <w:rsid w:val="008E764C"/>
    <w:rsid w:val="009139E5"/>
    <w:rsid w:val="0093250E"/>
    <w:rsid w:val="009531B7"/>
    <w:rsid w:val="009709B7"/>
    <w:rsid w:val="00996A32"/>
    <w:rsid w:val="009B2B97"/>
    <w:rsid w:val="009D1950"/>
    <w:rsid w:val="009F0534"/>
    <w:rsid w:val="009F56AA"/>
    <w:rsid w:val="00A216CD"/>
    <w:rsid w:val="00A718DA"/>
    <w:rsid w:val="00A87E00"/>
    <w:rsid w:val="00A93D04"/>
    <w:rsid w:val="00AD2B46"/>
    <w:rsid w:val="00AE7F8B"/>
    <w:rsid w:val="00B0115D"/>
    <w:rsid w:val="00B27337"/>
    <w:rsid w:val="00B368AC"/>
    <w:rsid w:val="00B514C7"/>
    <w:rsid w:val="00B542C7"/>
    <w:rsid w:val="00B9574E"/>
    <w:rsid w:val="00C24C33"/>
    <w:rsid w:val="00C44DF6"/>
    <w:rsid w:val="00C72C49"/>
    <w:rsid w:val="00C86C93"/>
    <w:rsid w:val="00C87BA4"/>
    <w:rsid w:val="00CA2A0F"/>
    <w:rsid w:val="00CB1D57"/>
    <w:rsid w:val="00D1334C"/>
    <w:rsid w:val="00D17BE9"/>
    <w:rsid w:val="00D355EB"/>
    <w:rsid w:val="00D45208"/>
    <w:rsid w:val="00DB4F7E"/>
    <w:rsid w:val="00DC0836"/>
    <w:rsid w:val="00DE5BEE"/>
    <w:rsid w:val="00E27C05"/>
    <w:rsid w:val="00E50C09"/>
    <w:rsid w:val="00E90A93"/>
    <w:rsid w:val="00ED2164"/>
    <w:rsid w:val="00F0615C"/>
    <w:rsid w:val="00F120E8"/>
    <w:rsid w:val="00F13454"/>
    <w:rsid w:val="00F27A48"/>
    <w:rsid w:val="00F76BEF"/>
    <w:rsid w:val="00F83CDE"/>
    <w:rsid w:val="00F87DC7"/>
    <w:rsid w:val="00F91588"/>
    <w:rsid w:val="00FD1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0EDBF"/>
  <w15:docId w15:val="{FB692B9E-E062-F742-A0D5-A6106D4F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EDA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table" w:styleId="TableGrid">
    <w:name w:val="Table Grid"/>
    <w:basedOn w:val="TableNormal"/>
    <w:uiPriority w:val="39"/>
    <w:rsid w:val="004C5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1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5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588"/>
    <w:rPr>
      <w:rFonts w:ascii="Arial" w:eastAsia="Times New Roman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588"/>
    <w:rPr>
      <w:rFonts w:ascii="Arial" w:eastAsia="Times New Roman" w:hAnsi="Arial" w:cs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5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588"/>
    <w:rPr>
      <w:rFonts w:ascii="Segoe UI" w:eastAsia="Times New Roman" w:hAnsi="Segoe UI" w:cs="Segoe UI"/>
      <w:sz w:val="18"/>
      <w:szCs w:val="18"/>
      <w:lang w:val="en-AU"/>
    </w:rPr>
  </w:style>
  <w:style w:type="table" w:styleId="TableGridLight">
    <w:name w:val="Grid Table Light"/>
    <w:basedOn w:val="TableNormal"/>
    <w:uiPriority w:val="40"/>
    <w:rsid w:val="00D355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basedOn w:val="Normal"/>
    <w:link w:val="FooterChar"/>
    <w:uiPriority w:val="99"/>
    <w:unhideWhenUsed/>
    <w:rsid w:val="008542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2DF"/>
    <w:rPr>
      <w:rFonts w:ascii="Arial" w:eastAsia="Times New Roman" w:hAnsi="Arial" w:cs="Arial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2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4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100B04E-FB7B-4068-8021-039B174E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David.Millington</dc:creator>
  <cp:lastModifiedBy>David Millington</cp:lastModifiedBy>
  <cp:revision>2</cp:revision>
  <dcterms:created xsi:type="dcterms:W3CDTF">2023-06-09T23:11:00Z</dcterms:created>
  <dcterms:modified xsi:type="dcterms:W3CDTF">2023-06-09T23:11:00Z</dcterms:modified>
</cp:coreProperties>
</file>